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DĚJINY ČESKÝCH ZEMÍ A HABSBURSKÉ MONARCHIE</w:t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Metternichovský absolutismus</w:t>
      </w:r>
    </w:p>
    <w:p>
      <w:pPr>
        <w:pStyle w:val="Normal"/>
        <w:rPr/>
      </w:pPr>
      <w:r>
        <w:rPr/>
        <w:t xml:space="preserve">Po smrti Josefa II. vládl </w:t>
      </w:r>
      <w:r>
        <w:rPr>
          <w:b/>
        </w:rPr>
        <w:t>Leopold II. (1790-1792)</w:t>
      </w:r>
      <w:r>
        <w:rPr/>
        <w:t>.</w:t>
      </w:r>
    </w:p>
    <w:p>
      <w:pPr>
        <w:pStyle w:val="Normal"/>
        <w:rPr>
          <w:b/>
          <w:b/>
        </w:rPr>
      </w:pPr>
      <w:r>
        <w:rPr>
          <w:b/>
        </w:rPr>
        <w:t>František II. (1792-1835)</w:t>
      </w:r>
    </w:p>
    <w:p>
      <w:pPr>
        <w:pStyle w:val="ListParagraph"/>
        <w:numPr>
          <w:ilvl w:val="0"/>
          <w:numId w:val="1"/>
        </w:numPr>
        <w:rPr/>
      </w:pPr>
      <w:r>
        <w:rPr/>
        <w:t>vyhlásil Rakousko císařstvím a po zániku Svaté říše římské vládl jako František I. = první rakouský císař toho jména</w:t>
      </w:r>
    </w:p>
    <w:p>
      <w:pPr>
        <w:pStyle w:val="ListParagraph"/>
        <w:numPr>
          <w:ilvl w:val="0"/>
          <w:numId w:val="1"/>
        </w:numPr>
        <w:rPr/>
      </w:pPr>
      <w:r>
        <w:rPr/>
        <w:t>spolu s Františkem I. řídil rakouskou politiku kancléř Metternich – základní charakteristikou tohoto politického systému je jeho snaha o neměnnost = každé úsilí o změnu zavánělo císaři a jeho okolí revolucí</w:t>
      </w:r>
    </w:p>
    <w:p>
      <w:pPr>
        <w:pStyle w:val="Normal"/>
        <w:ind w:left="406" w:hanging="0"/>
        <w:rPr/>
      </w:pPr>
      <w:r>
        <w:rPr/>
        <w:t>--&gt; nejlepší ochranu proti spiklencům stát viděl v:</w:t>
      </w:r>
    </w:p>
    <w:p>
      <w:pPr>
        <w:pStyle w:val="ListParagraph"/>
        <w:numPr>
          <w:ilvl w:val="0"/>
          <w:numId w:val="2"/>
        </w:numPr>
        <w:rPr/>
      </w:pPr>
      <w:r>
        <w:rPr/>
        <w:t>tajné policii, která kontrolovala celý veřejný život</w:t>
      </w:r>
    </w:p>
    <w:p>
      <w:pPr>
        <w:pStyle w:val="ListParagraph"/>
        <w:numPr>
          <w:ilvl w:val="0"/>
          <w:numId w:val="2"/>
        </w:numPr>
        <w:rPr/>
      </w:pPr>
      <w:r>
        <w:rPr/>
        <w:t>cenzuře (kontrola informací určených k zveřejnění)</w:t>
      </w:r>
    </w:p>
    <w:p>
      <w:pPr>
        <w:pStyle w:val="ListParagraph"/>
        <w:numPr>
          <w:ilvl w:val="0"/>
          <w:numId w:val="2"/>
        </w:numPr>
        <w:rPr/>
      </w:pPr>
      <w:r>
        <w:rPr/>
        <w:t>kontrole univerzit, aby přemýšliví lidé nešířili nebezpečné názory; studenti nesměli odcházet studovat do zahraničí, aby se neseznámili s nějakými „nebezpečnými myšlenkami</w:t>
      </w:r>
    </w:p>
    <w:p>
      <w:pPr>
        <w:pStyle w:val="Normal"/>
        <w:rPr>
          <w:b/>
          <w:b/>
        </w:rPr>
      </w:pPr>
      <w:r>
        <w:rPr/>
        <w:t xml:space="preserve">Metternichovský absolutismus pokračoval i po smrti Františka – za vlády jeho syna                                   </w:t>
      </w:r>
      <w:r>
        <w:rPr>
          <w:b/>
        </w:rPr>
        <w:t>Ferdinanda I. (1835-1848)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Národní obrození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Počátky národního obrození</w:t>
      </w:r>
    </w:p>
    <w:p>
      <w:pPr>
        <w:pStyle w:val="Normal"/>
        <w:rPr/>
      </w:pPr>
      <w:r>
        <w:rPr/>
        <w:t>Poněmčování státní správy a školství vedlo u všech neněmeckých národů k úsilí obnovit národní jazyk a literaturu.</w:t>
      </w:r>
    </w:p>
    <w:p>
      <w:pPr>
        <w:pStyle w:val="Normal"/>
        <w:rPr/>
      </w:pPr>
      <w:r>
        <w:rPr/>
        <w:t>Čeští učenci se v </w:t>
      </w:r>
      <w:r>
        <w:rPr>
          <w:b/>
        </w:rPr>
        <w:t xml:space="preserve">1. etapě národního obrození (70. léta 18. století až začátek 19. století) </w:t>
      </w:r>
      <w:r>
        <w:rPr/>
        <w:t>zabývali vývojem a mluvnicí českého jazyka, studovali staré literární památky a sestavovali německo-české slovníky. Zajímali se o kulturu, minulost národa, lidové umění a tradice českých zemí.</w:t>
      </w:r>
    </w:p>
    <w:p>
      <w:pPr>
        <w:pStyle w:val="Normal"/>
        <w:rPr/>
      </w:pPr>
      <w:r>
        <w:rPr/>
        <w:t xml:space="preserve">Vůdčí osobnost české vědy a kultury konce 18. století představoval </w:t>
      </w:r>
      <w:r>
        <w:rPr>
          <w:b/>
        </w:rPr>
        <w:t>Josef Dobrovský</w:t>
      </w:r>
      <w:r>
        <w:rPr/>
        <w:t>. Byl nadšeným obhájcem českého jazyka (přitom doma se u Dobrovských mluvilo německy, česky se naučil až ve škole), položil základy gramatiky spisovné češtiny a systematicky se věnoval dějinám české literatury.</w:t>
      </w:r>
    </w:p>
    <w:p>
      <w:pPr>
        <w:pStyle w:val="Normal"/>
        <w:rPr/>
      </w:pPr>
      <w:r>
        <w:rPr/>
        <w:t xml:space="preserve">Zakládány vědecké instituce, např. </w:t>
      </w:r>
      <w:r>
        <w:rPr>
          <w:b/>
        </w:rPr>
        <w:t>Královská česká společnost nauk</w:t>
      </w:r>
      <w:r>
        <w:rPr/>
        <w:t xml:space="preserve"> (základ pozdější Akademie věd): sdružovala pracovníky nejrůznějších oborů, rozvíjely se tu vědecké metody. Badateli byli nejen soukromé osoby, ale i členové mnišských řádů, např. jezuitů.</w:t>
      </w:r>
    </w:p>
    <w:p>
      <w:pPr>
        <w:pStyle w:val="Normal"/>
        <w:rPr/>
      </w:pPr>
      <w:r>
        <w:rPr>
          <w:b/>
        </w:rPr>
        <w:t>Česká expedice</w:t>
      </w:r>
      <w:r>
        <w:rPr/>
        <w:t xml:space="preserve"> (nakladatelství a knihkupectví) vydávala noviny a časopisy, osvětovou a zábavnou prózu. Založil ji </w:t>
      </w:r>
      <w:r>
        <w:rPr>
          <w:b/>
        </w:rPr>
        <w:t>Václav Matěj Kramerius</w:t>
      </w:r>
    </w:p>
    <w:p>
      <w:pPr>
        <w:pStyle w:val="Normal"/>
        <w:rPr/>
      </w:pPr>
      <w:r>
        <w:rPr/>
        <w:t>osvěta = činnost zaměřená na zvýšení vzdělání, kulturní vyspělosti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Divadlo</w:t>
      </w:r>
    </w:p>
    <w:p>
      <w:pPr>
        <w:pStyle w:val="Normal"/>
        <w:rPr/>
      </w:pPr>
      <w:r>
        <w:rPr/>
        <w:t>Kouzlo a účinek mluveného slova, přímý kontakt s divákem --&gt; přesvědčivější než literární text. Navíc mnoho lidí stále ještě neumělo číst.</w:t>
      </w:r>
    </w:p>
    <w:p>
      <w:pPr>
        <w:pStyle w:val="Normal"/>
        <w:rPr/>
      </w:pPr>
      <w:r>
        <w:rPr>
          <w:b/>
        </w:rPr>
        <w:t>Kočovné společnosti</w:t>
      </w:r>
      <w:r>
        <w:rPr/>
        <w:t>, které jezdily po vsích i městech, hrály jak původní české hry, tak hry známých autorů do češtiny přeložené.</w:t>
      </w:r>
    </w:p>
    <w:p>
      <w:pPr>
        <w:pStyle w:val="Normal"/>
        <w:rPr/>
      </w:pPr>
      <w:r>
        <w:rPr/>
        <w:t>České divadlo se prosazovalo vedle německé scény a italské opery těžce. Obrozenci však považovali hrané české slovo za důležité.</w:t>
      </w:r>
    </w:p>
    <w:p>
      <w:pPr>
        <w:pStyle w:val="Normal"/>
        <w:rPr/>
      </w:pPr>
      <w:r>
        <w:rPr/>
        <w:t xml:space="preserve">Mezi nejstaršími divadly – divadlo </w:t>
      </w:r>
      <w:r>
        <w:rPr>
          <w:b/>
        </w:rPr>
        <w:t>V Kotcích</w:t>
      </w:r>
      <w:r>
        <w:rPr/>
        <w:t xml:space="preserve"> – hrálo se německy, ale byla tu poprvé uvedena hra v češtině </w:t>
      </w:r>
    </w:p>
    <w:p>
      <w:pPr>
        <w:pStyle w:val="Normal"/>
        <w:rPr/>
      </w:pPr>
      <w:r>
        <w:rPr/>
        <w:t xml:space="preserve">Pak vzniklo </w:t>
      </w:r>
      <w:r>
        <w:rPr>
          <w:b/>
        </w:rPr>
        <w:t>Nosticovo divadlo</w:t>
      </w:r>
      <w:r>
        <w:rPr/>
        <w:t xml:space="preserve"> (později se nazývalo Stavovské divadlo), kde byla uvedena premiéra opery Don Giovanni, dirigovaná přímo Mozartem, ale kde se česky hrálo jen zřídka.</w:t>
      </w:r>
    </w:p>
    <w:p>
      <w:pPr>
        <w:pStyle w:val="Normal"/>
        <w:rPr/>
      </w:pPr>
      <w:r>
        <w:rPr/>
        <w:t xml:space="preserve">V tzv. </w:t>
      </w:r>
      <w:r>
        <w:rPr>
          <w:b/>
        </w:rPr>
        <w:t>Boudě</w:t>
      </w:r>
      <w:r>
        <w:rPr/>
        <w:t xml:space="preserve"> (jednalo se o dřevěnou budovu) na dnešním Václavském náměstí (dříve Koňský trh) zahajuje svou činnost </w:t>
      </w:r>
      <w:r>
        <w:rPr>
          <w:b/>
        </w:rPr>
        <w:t>Vlastenecké divadlo</w:t>
      </w:r>
      <w:r>
        <w:rPr/>
        <w:t>. Toto české divadlo existovalo 3 roky a hlavní postavou Boudy se stal Václav Thám (herec a autor divadelních her).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Národní obrození po roce 1815</w:t>
      </w:r>
    </w:p>
    <w:p>
      <w:pPr>
        <w:pStyle w:val="Normal"/>
        <w:rPr/>
      </w:pPr>
      <w:r>
        <w:rPr/>
        <w:t>Po roce 1815 u nás národní hnutí zesílilo. Český jazyk, historie, národní tradice a kultura už nebyly předmětem studia několika učenců, zájem o ně se šířil do měšťanských vrstev. Začaly vznikat vlastenecké spolky.</w:t>
      </w:r>
    </w:p>
    <w:p>
      <w:pPr>
        <w:pStyle w:val="Normal"/>
        <w:spacing w:before="0" w:after="160"/>
        <w:contextualSpacing/>
        <w:rPr/>
      </w:pPr>
      <w:r>
        <w:rPr/>
        <w:t xml:space="preserve">Hlavní postavou této doby byl </w:t>
      </w:r>
      <w:r>
        <w:rPr>
          <w:b/>
        </w:rPr>
        <w:t>Josef Jungmann</w:t>
      </w:r>
      <w:r>
        <w:rPr/>
        <w:t xml:space="preserve"> - začal pracovat na tom, aby se čeština stala rovnocenným literárním jazykem:</w:t>
      </w:r>
    </w:p>
    <w:p>
      <w:pPr>
        <w:pStyle w:val="ListParagraph"/>
        <w:numPr>
          <w:ilvl w:val="0"/>
          <w:numId w:val="3"/>
        </w:numPr>
        <w:rPr/>
      </w:pPr>
      <w:r>
        <w:rPr/>
        <w:t>překládal do češtiny významná díla evropských i antických autorů</w:t>
      </w:r>
    </w:p>
    <w:p>
      <w:pPr>
        <w:pStyle w:val="ListParagraph"/>
        <w:numPr>
          <w:ilvl w:val="0"/>
          <w:numId w:val="3"/>
        </w:numPr>
        <w:rPr/>
      </w:pPr>
      <w:r>
        <w:rPr/>
        <w:t xml:space="preserve">napsal </w:t>
      </w:r>
      <w:r>
        <w:rPr>
          <w:b/>
        </w:rPr>
        <w:t>Slovník česko-německý</w:t>
      </w:r>
      <w:r>
        <w:rPr/>
        <w:t xml:space="preserve"> – shromáždil tu veškerou minulou i současnou slovní zásobu a obohacoval češtinu i o nová slova. Některá nová slova přejal z cizích, hlavně ze slovanských jazyků (např. ruštiny, polštiny, chorvatštiny), některá i sám vymyslel.</w:t>
      </w:r>
    </w:p>
    <w:p>
      <w:pPr>
        <w:pStyle w:val="ListParagraph"/>
        <w:rPr/>
      </w:pPr>
      <w:r>
        <w:rPr/>
        <w:t>Příklady nových slov: čtverec, trojúhelník, časopis, rostlina, kyselina, látka, názor</w:t>
      </w:r>
    </w:p>
    <w:p>
      <w:pPr>
        <w:pStyle w:val="Normal"/>
        <w:rPr/>
      </w:pPr>
      <w:r>
        <w:rPr>
          <w:b/>
        </w:rPr>
        <w:t>puristé</w:t>
      </w:r>
      <w:bookmarkStart w:id="0" w:name="_GoBack"/>
      <w:bookmarkEnd w:id="0"/>
      <w:r>
        <w:rPr/>
        <w:t xml:space="preserve"> – odmítali česká slova cizího původu – i ta, která už zdomácněla, a vymýšleli slova nová (např. sestromuž místo slova švagr, hlubozník místo kontrabas, břinkotruhla místo slova piano)</w:t>
      </w:r>
    </w:p>
    <w:p>
      <w:pPr>
        <w:pStyle w:val="Normal"/>
        <w:rPr>
          <w:b/>
          <w:b/>
        </w:rPr>
      </w:pPr>
      <w:r>
        <w:rPr>
          <w:b/>
        </w:rPr>
        <w:t>František Palacký</w:t>
      </w:r>
    </w:p>
    <w:p>
      <w:pPr>
        <w:pStyle w:val="ListParagraph"/>
        <w:numPr>
          <w:ilvl w:val="0"/>
          <w:numId w:val="4"/>
        </w:numPr>
        <w:rPr/>
      </w:pPr>
      <w:r>
        <w:rPr/>
        <w:t>významný historik a politik</w:t>
      </w:r>
    </w:p>
    <w:p>
      <w:pPr>
        <w:pStyle w:val="ListParagraph"/>
        <w:numPr>
          <w:ilvl w:val="0"/>
          <w:numId w:val="4"/>
        </w:numPr>
        <w:rPr>
          <w:b/>
          <w:b/>
        </w:rPr>
      </w:pPr>
      <w:r>
        <w:rPr/>
        <w:t xml:space="preserve">proslavil se svým dílem </w:t>
      </w:r>
      <w:r>
        <w:rPr>
          <w:b/>
        </w:rPr>
        <w:t>Dějiny národu českého v Čechách i v Moravě</w:t>
      </w:r>
    </w:p>
    <w:p>
      <w:pPr>
        <w:pStyle w:val="Normal"/>
        <w:rPr/>
      </w:pPr>
      <w:r>
        <w:rPr/>
        <w:t xml:space="preserve">1818 – založeno </w:t>
      </w:r>
      <w:r>
        <w:rPr>
          <w:b/>
        </w:rPr>
        <w:t>Národní muzeum</w:t>
      </w:r>
      <w:r>
        <w:rPr/>
        <w:t xml:space="preserve"> v Praze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"/>
      <w:lvlJc w:val="left"/>
      <w:pPr>
        <w:ind w:left="766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20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6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526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"/>
      <w:lvlJc w:val="left"/>
      <w:pPr>
        <w:ind w:left="1126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846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6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8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06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72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4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66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86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3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1773fa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LibreOffice/5.2.0.4$Windows_X86_64 LibreOffice_project/066b007f5ebcc236395c7d282ba488bca6720265</Application>
  <Pages>2</Pages>
  <Words>607</Words>
  <Characters>3566</Characters>
  <CharactersWithSpaces>4168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2020-01-19T18:59:00Z</dcterms:created>
  <dc:creator>PC</dc:creator>
  <dc:description/>
  <dc:language>cs-CZ</dc:language>
  <cp:lastModifiedBy/>
  <cp:lastPrinted>2020-01-21T10:15:38Z</cp:lastPrinted>
  <dcterms:modified xsi:type="dcterms:W3CDTF">2020-01-21T10:15:15Z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