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885" w:rsidRDefault="00024885" w:rsidP="00024885">
      <w:pPr>
        <w:pStyle w:val="Nzev"/>
      </w:pPr>
      <w:r>
        <w:t>Polovodičová dioda</w:t>
      </w:r>
    </w:p>
    <w:p w:rsidR="00024885" w:rsidRDefault="00024885" w:rsidP="00024885">
      <w:pPr>
        <w:pStyle w:val="Nzev"/>
      </w:pPr>
    </w:p>
    <w:p w:rsidR="00024885" w:rsidRDefault="00024885" w:rsidP="00024885">
      <w:pPr>
        <w:ind w:left="360"/>
        <w:jc w:val="both"/>
        <w:rPr>
          <w:bCs/>
          <w:lang w:val="cs-CZ"/>
        </w:rPr>
      </w:pPr>
      <w:r>
        <w:rPr>
          <w:bCs/>
          <w:lang w:val="cs-CZ"/>
        </w:rPr>
        <w:t xml:space="preserve">-  je polovodičová součástka s jedním přechodem PN. </w:t>
      </w:r>
    </w:p>
    <w:p w:rsidR="00024885" w:rsidRDefault="00024885" w:rsidP="00024885">
      <w:pPr>
        <w:ind w:left="360"/>
        <w:jc w:val="both"/>
        <w:rPr>
          <w:szCs w:val="20"/>
          <w:lang w:val="cs-CZ"/>
        </w:rPr>
      </w:pPr>
    </w:p>
    <w:p w:rsidR="00024885" w:rsidRDefault="00024885" w:rsidP="00024885">
      <w:pPr>
        <w:ind w:left="360"/>
        <w:jc w:val="both"/>
        <w:rPr>
          <w:szCs w:val="20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1943100</wp:posOffset>
            </wp:positionH>
            <wp:positionV relativeFrom="line">
              <wp:posOffset>16510</wp:posOffset>
            </wp:positionV>
            <wp:extent cx="658495" cy="676910"/>
            <wp:effectExtent l="0" t="0" r="8255" b="8890"/>
            <wp:wrapSquare wrapText="bothSides"/>
            <wp:docPr id="1" name="Obrázek 1" descr="C:\Documents and Settings\All Users\Documents\Fyzika\Temp\E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ll Users\Documents\Fyzika\Temp\E4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885" w:rsidRDefault="00024885" w:rsidP="00024885">
      <w:pPr>
        <w:ind w:left="360"/>
        <w:jc w:val="both"/>
        <w:rPr>
          <w:b/>
          <w:u w:val="single"/>
          <w:lang w:val="cs-CZ"/>
        </w:rPr>
      </w:pPr>
    </w:p>
    <w:p w:rsidR="00024885" w:rsidRDefault="00024885" w:rsidP="00024885">
      <w:pPr>
        <w:ind w:left="360"/>
        <w:jc w:val="both"/>
        <w:rPr>
          <w:b/>
          <w:u w:val="single"/>
          <w:lang w:val="cs-CZ"/>
        </w:rPr>
      </w:pPr>
    </w:p>
    <w:p w:rsidR="00024885" w:rsidRDefault="00024885" w:rsidP="00024885">
      <w:pPr>
        <w:ind w:left="360"/>
        <w:jc w:val="both"/>
        <w:rPr>
          <w:b/>
          <w:u w:val="single"/>
          <w:lang w:val="cs-CZ"/>
        </w:rPr>
      </w:pPr>
    </w:p>
    <w:p w:rsidR="00024885" w:rsidRDefault="00024885" w:rsidP="00024885">
      <w:pPr>
        <w:ind w:left="360"/>
        <w:jc w:val="both"/>
        <w:rPr>
          <w:szCs w:val="20"/>
          <w:lang w:val="cs-CZ"/>
        </w:rPr>
      </w:pPr>
      <w:r>
        <w:rPr>
          <w:b/>
          <w:u w:val="single"/>
          <w:lang w:val="cs-CZ"/>
        </w:rPr>
        <w:t>Přechod PN</w:t>
      </w:r>
      <w:r>
        <w:rPr>
          <w:lang w:val="cs-CZ"/>
        </w:rPr>
        <w:t xml:space="preserve">      </w:t>
      </w:r>
    </w:p>
    <w:p w:rsidR="007E65C3" w:rsidRDefault="00024885" w:rsidP="00024885">
      <w:pPr>
        <w:jc w:val="both"/>
        <w:rPr>
          <w:lang w:val="cs-CZ"/>
        </w:rPr>
      </w:pPr>
      <w:r>
        <w:rPr>
          <w:bCs/>
          <w:lang w:val="cs-CZ"/>
        </w:rPr>
        <w:t>Přechod PN je vytvořen v monokrystalu polovodiče speciálními technologiemi např. sléváním.</w:t>
      </w:r>
      <w:r>
        <w:rPr>
          <w:lang w:val="cs-CZ"/>
        </w:rPr>
        <w:t xml:space="preserve"> V místě styku obou polovodičů dojde k difúzi děr z polovodiče typu P do N a elektronů z polovodiče typu N do P a následně k rekombinaci. Vytvoří se dynamická rovnováha a na rozhraní obou polovodičů vznikne vnitřní el. pole.</w:t>
      </w:r>
    </w:p>
    <w:p w:rsidR="007E65C3" w:rsidRDefault="007E65C3" w:rsidP="00024885">
      <w:pPr>
        <w:jc w:val="both"/>
        <w:rPr>
          <w:lang w:val="cs-CZ"/>
        </w:rPr>
      </w:pPr>
    </w:p>
    <w:p w:rsidR="007E65C3" w:rsidRDefault="007E65C3" w:rsidP="00024885">
      <w:pPr>
        <w:jc w:val="both"/>
        <w:rPr>
          <w:lang w:val="cs-CZ"/>
        </w:rPr>
      </w:pPr>
      <w:r>
        <w:rPr>
          <w:lang w:val="cs-CZ"/>
        </w:rPr>
        <w:t>Podrobný popis:</w:t>
      </w:r>
    </w:p>
    <w:p w:rsidR="007E65C3" w:rsidRPr="007E65C3" w:rsidRDefault="007E65C3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  <w:r w:rsidRPr="007E65C3">
        <w:rPr>
          <w:lang w:val="cs-CZ" w:eastAsia="cs-CZ"/>
        </w:rPr>
        <w:t>V polovodiči typu N díry rekombinují s elektrony. U rozhraní obou polovodičů se v polovodiči typu P objevují elektricky nevykompenzované nepohyblivé záporné ionty </w:t>
      </w:r>
      <w:hyperlink r:id="rId7" w:tooltip="Odkazuje na: Příměsové polovodiče" w:history="1">
        <w:r w:rsidRPr="007E65C3">
          <w:rPr>
            <w:b/>
            <w:bCs/>
            <w:lang w:val="cs-CZ" w:eastAsia="cs-CZ"/>
          </w:rPr>
          <w:t>akceptorů</w:t>
        </w:r>
      </w:hyperlink>
      <w:r w:rsidRPr="007E65C3">
        <w:rPr>
          <w:lang w:val="cs-CZ" w:eastAsia="cs-CZ"/>
        </w:rPr>
        <w:t>.</w:t>
      </w:r>
    </w:p>
    <w:p w:rsidR="007E65C3" w:rsidRPr="007E65C3" w:rsidRDefault="007E65C3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  <w:r w:rsidRPr="007E65C3">
        <w:rPr>
          <w:lang w:val="cs-CZ" w:eastAsia="cs-CZ"/>
        </w:rPr>
        <w:t>Analogicky dochází k difúzi elektronů z polovodiče typu N do polovodiče typu P, kde rekombinují s dírami. U rozhraní obou typů polovodičů v polovodiči typu N vznikají nepohyblivé nevykompenzované kladné ionty </w:t>
      </w:r>
      <w:hyperlink r:id="rId8" w:tooltip="Odkazuje na: Příměsové polovodiče" w:history="1">
        <w:r w:rsidRPr="007E65C3">
          <w:rPr>
            <w:b/>
            <w:bCs/>
            <w:lang w:val="cs-CZ" w:eastAsia="cs-CZ"/>
          </w:rPr>
          <w:t>donorů</w:t>
        </w:r>
      </w:hyperlink>
      <w:r w:rsidRPr="007E65C3">
        <w:rPr>
          <w:lang w:val="cs-CZ" w:eastAsia="cs-CZ"/>
        </w:rPr>
        <w:t> (viz obr. 75).</w:t>
      </w:r>
    </w:p>
    <w:p w:rsidR="007E65C3" w:rsidRPr="007E65C3" w:rsidRDefault="007E65C3" w:rsidP="00BA5D27">
      <w:pPr>
        <w:spacing w:before="20" w:after="20"/>
        <w:ind w:firstLine="284"/>
        <w:rPr>
          <w:lang w:val="cs-CZ" w:eastAsia="cs-CZ"/>
        </w:rPr>
      </w:pPr>
      <w:r w:rsidRPr="007E65C3">
        <w:rPr>
          <w:lang w:val="cs-CZ" w:eastAsia="cs-CZ"/>
        </w:rPr>
        <w:t>Ionty jsou pevně vázány do krystalické mříž</w:t>
      </w:r>
      <w:r w:rsidR="0048071C">
        <w:rPr>
          <w:lang w:val="cs-CZ" w:eastAsia="cs-CZ"/>
        </w:rPr>
        <w:t>ky</w:t>
      </w:r>
      <w:bookmarkStart w:id="0" w:name="_GoBack"/>
      <w:bookmarkEnd w:id="0"/>
      <w:r w:rsidRPr="007E65C3">
        <w:rPr>
          <w:lang w:val="cs-CZ" w:eastAsia="cs-CZ"/>
        </w:rPr>
        <w:t xml:space="preserve"> a proto se nemohou pohybovat. </w:t>
      </w:r>
    </w:p>
    <w:tbl>
      <w:tblPr>
        <w:tblW w:w="1188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2962"/>
        <w:gridCol w:w="2963"/>
        <w:gridCol w:w="2978"/>
      </w:tblGrid>
      <w:tr w:rsidR="007E65C3" w:rsidRPr="007E65C3" w:rsidTr="007E65C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1647825" cy="971550"/>
                  <wp:effectExtent l="0" t="0" r="9525" b="0"/>
                  <wp:docPr id="11" name="Obrázek 11" descr="http://fyzika.jreichl.com/data/E_polovodice_soubory/image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fyzika.jreichl.com/data/E_polovodice_soubory/image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1647825" cy="962025"/>
                  <wp:effectExtent l="0" t="0" r="9525" b="9525"/>
                  <wp:docPr id="10" name="Obrázek 10" descr="http://fyzika.jreichl.com/data/E_polovodice_soubory/image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fyzika.jreichl.com/data/E_polovodice_soubory/image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1647825" cy="1057275"/>
                  <wp:effectExtent l="0" t="0" r="9525" b="9525"/>
                  <wp:docPr id="9" name="Obrázek 9" descr="http://fyzika.jreichl.com/data/E_polovodice_soubory/image0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fyzika.jreichl.com/data/E_polovodice_soubory/image0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noProof/>
                <w:color w:val="000000"/>
                <w:sz w:val="22"/>
                <w:szCs w:val="22"/>
                <w:lang w:val="cs-CZ" w:eastAsia="cs-CZ"/>
              </w:rPr>
              <w:drawing>
                <wp:inline distT="0" distB="0" distL="0" distR="0">
                  <wp:extent cx="1647825" cy="1190625"/>
                  <wp:effectExtent l="0" t="0" r="9525" b="9525"/>
                  <wp:docPr id="8" name="Obrázek 8" descr="http://fyzika.jreichl.com/data/E_polovodice_soubory/image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fyzika.jreichl.com/data/E_polovodice_soubory/image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5C3" w:rsidRPr="007E65C3" w:rsidTr="007E65C3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  <w:t>Obr. 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  <w:t>Obr. 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  <w:t>Obr. 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E65C3" w:rsidRPr="007E65C3" w:rsidRDefault="007E65C3" w:rsidP="007E65C3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</w:pPr>
            <w:r w:rsidRPr="007E65C3">
              <w:rPr>
                <w:rFonts w:ascii="Tahoma" w:hAnsi="Tahoma" w:cs="Tahoma"/>
                <w:color w:val="000000"/>
                <w:sz w:val="22"/>
                <w:szCs w:val="22"/>
                <w:lang w:val="cs-CZ" w:eastAsia="cs-CZ"/>
              </w:rPr>
              <w:t>Obr. 77</w:t>
            </w:r>
          </w:p>
        </w:tc>
      </w:tr>
    </w:tbl>
    <w:p w:rsidR="00BA5D27" w:rsidRDefault="007E65C3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  <w:r w:rsidRPr="007E65C3">
        <w:rPr>
          <w:lang w:val="cs-CZ" w:eastAsia="cs-CZ"/>
        </w:rPr>
        <w:t>Vzniká tak </w:t>
      </w:r>
      <w:r w:rsidRPr="007E65C3">
        <w:rPr>
          <w:bCs/>
          <w:lang w:val="cs-CZ" w:eastAsia="cs-CZ"/>
        </w:rPr>
        <w:t>hradlová vrstva</w:t>
      </w:r>
      <w:r w:rsidRPr="007E65C3">
        <w:rPr>
          <w:lang w:val="cs-CZ" w:eastAsia="cs-CZ"/>
        </w:rPr>
        <w:t> (hradlo, přechod) silná asi </w:t>
      </w:r>
      <w:r w:rsidR="00BA5D27">
        <w:rPr>
          <w:noProof/>
          <w:lang w:val="cs-CZ" w:eastAsia="cs-CZ"/>
        </w:rPr>
        <w:t>1 µm</w:t>
      </w:r>
      <w:r w:rsidRPr="007E65C3">
        <w:rPr>
          <w:lang w:val="cs-CZ" w:eastAsia="cs-CZ"/>
        </w:rPr>
        <w:t> s elektrickým </w:t>
      </w:r>
      <w:hyperlink r:id="rId13" w:tooltip="Odkazuje na: Síla a její účinky na těleso" w:history="1">
        <w:r w:rsidRPr="00BA5D27">
          <w:rPr>
            <w:bCs/>
            <w:lang w:val="cs-CZ" w:eastAsia="cs-CZ"/>
          </w:rPr>
          <w:t>polem</w:t>
        </w:r>
      </w:hyperlink>
      <w:r w:rsidRPr="007E65C3">
        <w:rPr>
          <w:lang w:val="cs-CZ" w:eastAsia="cs-CZ"/>
        </w:rPr>
        <w:t>, jehož intenzita směřuje z oblasti polovodiče N do oblasti polovodiče P (viz obr. 76). Toto elektrické pole brání dalšímu pronikání elektronů a děr do oblasti přechodu PN</w:t>
      </w:r>
      <w:r w:rsidR="00BA5D27">
        <w:rPr>
          <w:lang w:val="cs-CZ" w:eastAsia="cs-CZ"/>
        </w:rPr>
        <w:t xml:space="preserve"> </w:t>
      </w:r>
      <w:r w:rsidRPr="007E65C3">
        <w:rPr>
          <w:lang w:val="cs-CZ" w:eastAsia="cs-CZ"/>
        </w:rPr>
        <w:t xml:space="preserve">(viz obr. 77). </w:t>
      </w:r>
    </w:p>
    <w:p w:rsidR="007E65C3" w:rsidRPr="007E65C3" w:rsidRDefault="007E65C3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  <w:r w:rsidRPr="007E65C3">
        <w:rPr>
          <w:lang w:val="cs-CZ" w:eastAsia="cs-CZ"/>
        </w:rPr>
        <w:t>V </w:t>
      </w:r>
      <w:hyperlink r:id="rId14" w:tooltip="Odkazuje na: Rovnovážný stav soustavy" w:history="1">
        <w:r w:rsidRPr="00BA5D27">
          <w:rPr>
            <w:bCs/>
            <w:lang w:val="cs-CZ" w:eastAsia="cs-CZ"/>
          </w:rPr>
          <w:t>rovnovážném stavu</w:t>
        </w:r>
      </w:hyperlink>
      <w:r w:rsidRPr="007E65C3">
        <w:rPr>
          <w:lang w:val="cs-CZ" w:eastAsia="cs-CZ"/>
        </w:rPr>
        <w:t> se v této oblasti nenacházejí</w:t>
      </w:r>
      <w:r w:rsidR="00BA5D27">
        <w:rPr>
          <w:lang w:val="cs-CZ" w:eastAsia="cs-CZ"/>
        </w:rPr>
        <w:t xml:space="preserve"> </w:t>
      </w:r>
      <w:r w:rsidRPr="007E65C3">
        <w:rPr>
          <w:lang w:val="cs-CZ" w:eastAsia="cs-CZ"/>
        </w:rPr>
        <w:t>žádné</w:t>
      </w:r>
      <w:r w:rsidR="00BA5D27">
        <w:rPr>
          <w:lang w:val="cs-CZ" w:eastAsia="cs-CZ"/>
        </w:rPr>
        <w:t xml:space="preserve"> </w:t>
      </w:r>
      <w:hyperlink r:id="rId15" w:tooltip="Odkazuje na: Systém částic" w:history="1">
        <w:r w:rsidRPr="00BA5D27">
          <w:rPr>
            <w:bCs/>
            <w:lang w:val="cs-CZ" w:eastAsia="cs-CZ"/>
          </w:rPr>
          <w:t>částice</w:t>
        </w:r>
      </w:hyperlink>
      <w:r w:rsidR="00BA5D27">
        <w:rPr>
          <w:lang w:val="cs-CZ" w:eastAsia="cs-CZ"/>
        </w:rPr>
        <w:t xml:space="preserve"> </w:t>
      </w:r>
      <w:r w:rsidRPr="007E65C3">
        <w:rPr>
          <w:lang w:val="cs-CZ" w:eastAsia="cs-CZ"/>
        </w:rPr>
        <w:t>s nábojem, proto má tato vrstva velký odpor.</w:t>
      </w:r>
    </w:p>
    <w:p w:rsidR="004A6349" w:rsidRDefault="004A6349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</w:p>
    <w:p w:rsidR="004A6349" w:rsidRDefault="004A6349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</w:p>
    <w:p w:rsidR="004A6349" w:rsidRDefault="004A6349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</w:p>
    <w:p w:rsidR="007E65C3" w:rsidRPr="007E65C3" w:rsidRDefault="007E65C3" w:rsidP="00BA5D27">
      <w:pPr>
        <w:shd w:val="clear" w:color="auto" w:fill="FFFFFF"/>
        <w:spacing w:before="20" w:after="20"/>
        <w:ind w:firstLine="284"/>
        <w:rPr>
          <w:lang w:val="cs-CZ" w:eastAsia="cs-CZ"/>
        </w:rPr>
      </w:pPr>
      <w:r w:rsidRPr="007E65C3">
        <w:rPr>
          <w:lang w:val="cs-CZ" w:eastAsia="cs-CZ"/>
        </w:rPr>
        <w:t>Chceme-li nyní zapojit přechod PN do obvodu stejnosměrného proudu, jsou dvě možnosti.</w:t>
      </w:r>
    </w:p>
    <w:p w:rsidR="007E65C3" w:rsidRDefault="007E65C3" w:rsidP="00024885">
      <w:pPr>
        <w:jc w:val="both"/>
        <w:rPr>
          <w:lang w:val="cs-CZ"/>
        </w:rPr>
      </w:pPr>
    </w:p>
    <w:p w:rsidR="00024885" w:rsidRDefault="00024885" w:rsidP="00024885">
      <w:pPr>
        <w:jc w:val="both"/>
        <w:rPr>
          <w:lang w:val="cs-CZ"/>
        </w:rPr>
      </w:pPr>
      <w:r>
        <w:rPr>
          <w:lang w:val="cs-CZ"/>
        </w:rPr>
        <w:t xml:space="preserve">Pokud připojíme polovodič typu </w:t>
      </w:r>
      <w:r>
        <w:rPr>
          <w:u w:val="single"/>
          <w:lang w:val="cs-CZ"/>
        </w:rPr>
        <w:t>P ke kladnému pólu</w:t>
      </w:r>
      <w:r>
        <w:rPr>
          <w:lang w:val="cs-CZ"/>
        </w:rPr>
        <w:t xml:space="preserve"> zdroje a polovodič typu </w:t>
      </w:r>
      <w:r>
        <w:rPr>
          <w:u w:val="single"/>
          <w:lang w:val="cs-CZ"/>
        </w:rPr>
        <w:t>N k zápornému</w:t>
      </w:r>
      <w:r>
        <w:rPr>
          <w:lang w:val="cs-CZ"/>
        </w:rPr>
        <w:t xml:space="preserve">, vnějším polem (vytvořeno zdrojem) jsou díry z oblasti P a elektrony z oblasti N uvedeny do pohybu směrem k přechodu, což umožňuje pokračování rekombinace a tím průchod proudu. </w:t>
      </w:r>
      <w:r>
        <w:rPr>
          <w:u w:val="single"/>
          <w:lang w:val="cs-CZ"/>
        </w:rPr>
        <w:t>Díry mohou jít k – do N a elektrony k + do P</w:t>
      </w:r>
      <w:r>
        <w:rPr>
          <w:lang w:val="cs-CZ"/>
        </w:rPr>
        <w:t xml:space="preserve">. V tomto případě je PN přechod zapojen v </w:t>
      </w:r>
      <w:r>
        <w:rPr>
          <w:b/>
          <w:lang w:val="cs-CZ"/>
        </w:rPr>
        <w:t>propustném směru</w:t>
      </w:r>
      <w:r>
        <w:rPr>
          <w:lang w:val="cs-CZ"/>
        </w:rPr>
        <w:t>.</w:t>
      </w:r>
    </w:p>
    <w:p w:rsidR="00024885" w:rsidRDefault="00024885" w:rsidP="00024885">
      <w:pPr>
        <w:jc w:val="both"/>
        <w:rPr>
          <w:szCs w:val="20"/>
          <w:lang w:val="cs-CZ"/>
        </w:rPr>
      </w:pPr>
    </w:p>
    <w:p w:rsidR="00024885" w:rsidRDefault="00024885" w:rsidP="00024885">
      <w:pPr>
        <w:jc w:val="both"/>
        <w:rPr>
          <w:lang w:val="cs-CZ"/>
        </w:rPr>
      </w:pPr>
      <w:r>
        <w:rPr>
          <w:lang w:val="cs-CZ"/>
        </w:rPr>
        <w:lastRenderedPageBreak/>
        <w:t xml:space="preserve">Pokud zapojíme PN přechod obráceně, </w:t>
      </w:r>
      <w:r>
        <w:rPr>
          <w:u w:val="single"/>
          <w:lang w:val="cs-CZ"/>
        </w:rPr>
        <w:t>proud neprochází</w:t>
      </w:r>
      <w:r>
        <w:rPr>
          <w:lang w:val="cs-CZ"/>
        </w:rPr>
        <w:t xml:space="preserve">. </w:t>
      </w:r>
      <w:r>
        <w:rPr>
          <w:u w:val="single"/>
          <w:lang w:val="cs-CZ"/>
        </w:rPr>
        <w:t>Díry jdou k –, proto zůstávají v P, stejně elektrony jdou k +, proto zůstávají v N</w:t>
      </w:r>
      <w:r>
        <w:rPr>
          <w:lang w:val="cs-CZ"/>
        </w:rPr>
        <w:t xml:space="preserve">. Říkáme, že PN přechod je zapojen v </w:t>
      </w:r>
      <w:r>
        <w:rPr>
          <w:b/>
          <w:lang w:val="cs-CZ"/>
        </w:rPr>
        <w:t>závěrném směru</w:t>
      </w:r>
      <w:r>
        <w:rPr>
          <w:lang w:val="cs-CZ"/>
        </w:rPr>
        <w:t>.</w:t>
      </w:r>
    </w:p>
    <w:p w:rsidR="00024885" w:rsidRDefault="00024885" w:rsidP="00024885">
      <w:pPr>
        <w:jc w:val="both"/>
        <w:rPr>
          <w:szCs w:val="20"/>
          <w:lang w:val="cs-CZ"/>
        </w:rPr>
      </w:pPr>
    </w:p>
    <w:p w:rsidR="00024885" w:rsidRDefault="00024885" w:rsidP="00024885">
      <w:pPr>
        <w:jc w:val="both"/>
        <w:rPr>
          <w:lang w:val="cs-CZ"/>
        </w:rPr>
      </w:pPr>
      <w:r>
        <w:rPr>
          <w:lang w:val="cs-CZ"/>
        </w:rPr>
        <w:t xml:space="preserve">PN přechod má tedy vlastnost </w:t>
      </w:r>
      <w:r>
        <w:rPr>
          <w:i/>
          <w:u w:val="single"/>
          <w:lang w:val="cs-CZ"/>
        </w:rPr>
        <w:t>propouštět proud pouze jedním směrem</w:t>
      </w:r>
      <w:r>
        <w:rPr>
          <w:lang w:val="cs-CZ"/>
        </w:rPr>
        <w:t xml:space="preserve"> (</w:t>
      </w:r>
      <w:r>
        <w:rPr>
          <w:b/>
          <w:u w:val="single"/>
          <w:lang w:val="cs-CZ"/>
        </w:rPr>
        <w:t>diodový jev</w:t>
      </w:r>
      <w:r>
        <w:rPr>
          <w:lang w:val="cs-CZ"/>
        </w:rPr>
        <w:t>).</w:t>
      </w:r>
    </w:p>
    <w:p w:rsidR="00024885" w:rsidRDefault="00024885" w:rsidP="00024885">
      <w:pPr>
        <w:jc w:val="both"/>
        <w:rPr>
          <w:szCs w:val="20"/>
          <w:lang w:val="cs-CZ"/>
        </w:rPr>
      </w:pPr>
      <w:r>
        <w:rPr>
          <w:lang w:val="cs-CZ"/>
        </w:rPr>
        <w:t xml:space="preserve">Na základě této vlastnosti je sestrojena nejjednodušší polovodičová součástka – </w:t>
      </w:r>
      <w:r>
        <w:rPr>
          <w:b/>
          <w:i/>
          <w:lang w:val="cs-CZ"/>
        </w:rPr>
        <w:t>polovodičová  dioda</w:t>
      </w:r>
      <w:r>
        <w:rPr>
          <w:lang w:val="cs-CZ"/>
        </w:rPr>
        <w:t xml:space="preserve">, která obsahuje jeden PN přechod.                                                                                                                  </w:t>
      </w:r>
    </w:p>
    <w:p w:rsidR="00024885" w:rsidRDefault="002B7F0B" w:rsidP="00024885">
      <w:pPr>
        <w:jc w:val="both"/>
        <w:rPr>
          <w:szCs w:val="20"/>
          <w:lang w:val="cs-CZ"/>
        </w:rPr>
      </w:pPr>
      <w:r>
        <w:rPr>
          <w:i/>
          <w:u w:val="single"/>
          <w:lang w:val="cs-CZ"/>
        </w:rPr>
        <w:t>V</w:t>
      </w:r>
      <w:r w:rsidR="00024885">
        <w:rPr>
          <w:i/>
          <w:u w:val="single"/>
          <w:lang w:val="cs-CZ"/>
        </w:rPr>
        <w:t>lastnosti diody</w:t>
      </w:r>
      <w:r w:rsidR="00024885">
        <w:rPr>
          <w:lang w:val="cs-CZ"/>
        </w:rPr>
        <w:t xml:space="preserve">: </w:t>
      </w:r>
    </w:p>
    <w:p w:rsidR="00024885" w:rsidRDefault="00024885" w:rsidP="00024885">
      <w:pPr>
        <w:jc w:val="both"/>
        <w:rPr>
          <w:szCs w:val="20"/>
          <w:lang w:val="cs-CZ"/>
        </w:rPr>
      </w:pPr>
      <w:r>
        <w:rPr>
          <w:lang w:val="cs-CZ"/>
        </w:rPr>
        <w:t>– </w:t>
      </w:r>
      <w:r>
        <w:rPr>
          <w:u w:val="single"/>
          <w:lang w:val="cs-CZ"/>
        </w:rPr>
        <w:t>propouští proud pouze jedním směrem</w:t>
      </w:r>
      <w:r>
        <w:rPr>
          <w:lang w:val="cs-CZ"/>
        </w:rPr>
        <w:t xml:space="preserve"> (působí jako elektrický ventil, využití jako pojistka proti obrácení polarity zdroje – baterií)</w:t>
      </w:r>
    </w:p>
    <w:p w:rsidR="00024885" w:rsidRDefault="00024885" w:rsidP="00024885">
      <w:pPr>
        <w:jc w:val="both"/>
        <w:rPr>
          <w:szCs w:val="20"/>
          <w:lang w:val="cs-CZ"/>
        </w:rPr>
      </w:pPr>
      <w:r>
        <w:rPr>
          <w:lang w:val="cs-CZ"/>
        </w:rPr>
        <w:t>– slouží k usměrňování střídavého proudu (</w:t>
      </w:r>
      <w:r>
        <w:rPr>
          <w:u w:val="single"/>
          <w:lang w:val="cs-CZ"/>
        </w:rPr>
        <w:t>usměrňovače</w:t>
      </w:r>
      <w:r>
        <w:rPr>
          <w:lang w:val="cs-CZ"/>
        </w:rPr>
        <w:t xml:space="preserve">) </w:t>
      </w:r>
    </w:p>
    <w:p w:rsidR="00024885" w:rsidRDefault="00024885" w:rsidP="00024885">
      <w:pPr>
        <w:jc w:val="both"/>
        <w:rPr>
          <w:szCs w:val="20"/>
          <w:lang w:val="cs-CZ"/>
        </w:rPr>
      </w:pPr>
      <w:r>
        <w:rPr>
          <w:lang w:val="cs-CZ"/>
        </w:rPr>
        <w:t>– usměrňování vysokofrekvenčních proudů (</w:t>
      </w:r>
      <w:r>
        <w:rPr>
          <w:u w:val="single"/>
          <w:lang w:val="cs-CZ"/>
        </w:rPr>
        <w:t>demodulátory</w:t>
      </w:r>
      <w:r>
        <w:rPr>
          <w:lang w:val="cs-CZ"/>
        </w:rPr>
        <w:t>)</w:t>
      </w:r>
    </w:p>
    <w:p w:rsidR="00024885" w:rsidRDefault="00024885" w:rsidP="00024885">
      <w:pPr>
        <w:jc w:val="both"/>
        <w:rPr>
          <w:szCs w:val="20"/>
          <w:lang w:val="cs-CZ"/>
        </w:rPr>
      </w:pPr>
      <w:r>
        <w:rPr>
          <w:lang w:val="cs-CZ"/>
        </w:rPr>
        <w:t xml:space="preserve"> </w:t>
      </w:r>
    </w:p>
    <w:p w:rsidR="00024885" w:rsidRPr="002B7F0B" w:rsidRDefault="00024885" w:rsidP="00024885">
      <w:pPr>
        <w:rPr>
          <w:lang w:val="cs-CZ"/>
        </w:rPr>
      </w:pPr>
      <w:r w:rsidRPr="002B7F0B">
        <w:rPr>
          <w:lang w:val="cs-CZ"/>
        </w:rPr>
        <w:t>Vlastnosti různých diod nejlépe vystihují jejich voltampérové charakterictiky.</w:t>
      </w:r>
    </w:p>
    <w:p w:rsidR="00024885" w:rsidRPr="002B7F0B" w:rsidRDefault="00024885" w:rsidP="00024885">
      <w:pPr>
        <w:rPr>
          <w:lang w:val="cs-CZ"/>
        </w:rPr>
      </w:pPr>
    </w:p>
    <w:p w:rsidR="00024885" w:rsidRPr="002B7F0B" w:rsidRDefault="00024885" w:rsidP="00024885">
      <w:pPr>
        <w:rPr>
          <w:lang w:val="cs-CZ"/>
        </w:rPr>
      </w:pPr>
      <w:r w:rsidRPr="002B7F0B">
        <w:rPr>
          <w:lang w:val="cs-CZ"/>
        </w:rPr>
        <w:t>Typy diod:</w:t>
      </w:r>
    </w:p>
    <w:p w:rsidR="00024885" w:rsidRPr="002B7F0B" w:rsidRDefault="00024885" w:rsidP="00024885">
      <w:pPr>
        <w:numPr>
          <w:ilvl w:val="0"/>
          <w:numId w:val="1"/>
        </w:numPr>
        <w:rPr>
          <w:lang w:val="cs-CZ"/>
        </w:rPr>
      </w:pPr>
      <w:r w:rsidRPr="002B7F0B">
        <w:rPr>
          <w:lang w:val="cs-CZ"/>
        </w:rPr>
        <w:t>usměrňovací diody</w:t>
      </w:r>
    </w:p>
    <w:p w:rsidR="00024885" w:rsidRPr="002B7F0B" w:rsidRDefault="00024885" w:rsidP="00024885">
      <w:pPr>
        <w:numPr>
          <w:ilvl w:val="0"/>
          <w:numId w:val="1"/>
        </w:numPr>
        <w:rPr>
          <w:lang w:val="cs-CZ"/>
        </w:rPr>
      </w:pPr>
      <w:r w:rsidRPr="002B7F0B">
        <w:rPr>
          <w:lang w:val="cs-CZ"/>
        </w:rPr>
        <w:t>stabilizační (Zenerovy) diody</w:t>
      </w:r>
    </w:p>
    <w:p w:rsidR="00024885" w:rsidRPr="002B7F0B" w:rsidRDefault="00024885" w:rsidP="00024885">
      <w:pPr>
        <w:numPr>
          <w:ilvl w:val="0"/>
          <w:numId w:val="1"/>
        </w:numPr>
        <w:rPr>
          <w:lang w:val="cs-CZ"/>
        </w:rPr>
      </w:pPr>
      <w:r w:rsidRPr="002B7F0B">
        <w:rPr>
          <w:lang w:val="cs-CZ"/>
        </w:rPr>
        <w:t>hrotové diody (používané ve vysokofrekvenčních obvodech)</w:t>
      </w:r>
    </w:p>
    <w:p w:rsidR="00024885" w:rsidRPr="002B7F0B" w:rsidRDefault="00024885" w:rsidP="00024885">
      <w:pPr>
        <w:numPr>
          <w:ilvl w:val="0"/>
          <w:numId w:val="1"/>
        </w:numPr>
        <w:rPr>
          <w:lang w:val="cs-CZ"/>
        </w:rPr>
      </w:pPr>
      <w:r w:rsidRPr="002B7F0B">
        <w:rPr>
          <w:lang w:val="cs-CZ"/>
        </w:rPr>
        <w:t>luminiscenční diody (LED) – rekombinace na přechodu PN je doprovázena uvolňováním energie ve formě světla</w:t>
      </w:r>
    </w:p>
    <w:p w:rsidR="00024885" w:rsidRPr="002B7F0B" w:rsidRDefault="00024885" w:rsidP="00024885">
      <w:pPr>
        <w:numPr>
          <w:ilvl w:val="0"/>
          <w:numId w:val="1"/>
        </w:numPr>
        <w:rPr>
          <w:lang w:val="cs-CZ"/>
        </w:rPr>
      </w:pPr>
      <w:r w:rsidRPr="002B7F0B">
        <w:rPr>
          <w:lang w:val="cs-CZ"/>
        </w:rPr>
        <w:t>fotodioda – se při osvětlení stává zdrojem elektrického napětí</w:t>
      </w:r>
    </w:p>
    <w:sectPr w:rsidR="00024885" w:rsidRPr="002B7F0B" w:rsidSect="004A6349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7264E8"/>
    <w:multiLevelType w:val="hybridMultilevel"/>
    <w:tmpl w:val="10446232"/>
    <w:lvl w:ilvl="0" w:tplc="03263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885"/>
    <w:rsid w:val="00024885"/>
    <w:rsid w:val="002B7F0B"/>
    <w:rsid w:val="0048071C"/>
    <w:rsid w:val="004A6349"/>
    <w:rsid w:val="005E053A"/>
    <w:rsid w:val="007E65C3"/>
    <w:rsid w:val="00B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BD6D"/>
  <w15:chartTrackingRefBased/>
  <w15:docId w15:val="{E9B66D66-24D1-4C0A-9393-5B03D8BB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4885"/>
    <w:pPr>
      <w:jc w:val="center"/>
    </w:pPr>
    <w:rPr>
      <w:b/>
      <w:sz w:val="28"/>
      <w:u w:val="single"/>
      <w:lang w:val="cs-CZ"/>
    </w:rPr>
  </w:style>
  <w:style w:type="character" w:customStyle="1" w:styleId="NzevChar">
    <w:name w:val="Název Char"/>
    <w:basedOn w:val="Standardnpsmoodstavce"/>
    <w:link w:val="Nzev"/>
    <w:rsid w:val="00024885"/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customStyle="1" w:styleId="odstavec">
    <w:name w:val="odstavec"/>
    <w:basedOn w:val="Normln"/>
    <w:rsid w:val="007E65C3"/>
    <w:pPr>
      <w:spacing w:before="100" w:beforeAutospacing="1" w:after="100" w:afterAutospacing="1"/>
    </w:pPr>
    <w:rPr>
      <w:lang w:val="cs-CZ"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E65C3"/>
    <w:rPr>
      <w:color w:val="0000FF"/>
      <w:u w:val="single"/>
    </w:rPr>
  </w:style>
  <w:style w:type="paragraph" w:customStyle="1" w:styleId="koment">
    <w:name w:val="koment"/>
    <w:basedOn w:val="Normln"/>
    <w:rsid w:val="007E65C3"/>
    <w:pPr>
      <w:spacing w:before="100" w:beforeAutospacing="1" w:after="100" w:afterAutospacing="1"/>
    </w:pPr>
    <w:rPr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yzika.jreichl.com/main.article/view/263-primesove-polovodice" TargetMode="External"/><Relationship Id="rId13" Type="http://schemas.openxmlformats.org/officeDocument/2006/relationships/hyperlink" Target="http://fyzika.jreichl.com/main.article/view/26-sila-a-jeji-ucinky-na-teles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yzika.jreichl.com/main.article/view/263-primesove-polovodice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All%20Users\Documents\Fyzika\Temp\E4.BMP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://fyzika.jreichl.com/main.article/view/897-system-castic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fyzika.jreichl.com/main.article/view/569-rovnovazny-stav-soust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Šuláková</dc:creator>
  <cp:keywords/>
  <dc:description/>
  <cp:lastModifiedBy>Miriam Šuláková</cp:lastModifiedBy>
  <cp:revision>5</cp:revision>
  <dcterms:created xsi:type="dcterms:W3CDTF">2018-01-04T11:26:00Z</dcterms:created>
  <dcterms:modified xsi:type="dcterms:W3CDTF">2020-01-08T17:16:00Z</dcterms:modified>
</cp:coreProperties>
</file>